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4D" w:rsidRDefault="00920901" w:rsidP="008F664D">
      <w:pPr>
        <w:rPr>
          <w:rFonts w:ascii="新細明體" w:hAnsi="新細明體"/>
          <w:color w:val="1D2129"/>
          <w:sz w:val="23"/>
          <w:szCs w:val="23"/>
          <w:shd w:val="clear" w:color="auto" w:fill="FFFFFF"/>
        </w:rPr>
      </w:pPr>
      <w:r>
        <w:rPr>
          <w:rFonts w:ascii="新細明體" w:hAnsi="新細明體" w:hint="eastAsia"/>
          <w:color w:val="1D2129"/>
          <w:sz w:val="23"/>
          <w:szCs w:val="23"/>
          <w:shd w:val="clear" w:color="auto" w:fill="FFFFFF"/>
        </w:rPr>
        <w:t xml:space="preserve">    </w:t>
      </w:r>
      <w:r w:rsidR="00677CE3" w:rsidRPr="00677CE3">
        <w:rPr>
          <w:rFonts w:ascii="新細明體" w:hAnsi="新細明體" w:hint="eastAsia"/>
          <w:color w:val="1D2129"/>
          <w:sz w:val="23"/>
          <w:szCs w:val="23"/>
          <w:shd w:val="clear" w:color="auto" w:fill="FFFFFF"/>
        </w:rPr>
        <w:t>賀光電所黃智賢老師實驗室碩士生黃至揚同學</w:t>
      </w:r>
      <w:r w:rsidR="008F664D">
        <w:rPr>
          <w:rFonts w:ascii="新細明體" w:hAnsi="新細明體" w:hint="eastAsia"/>
          <w:color w:val="1D2129"/>
          <w:sz w:val="23"/>
          <w:szCs w:val="23"/>
          <w:shd w:val="clear" w:color="auto" w:fill="FFFFFF"/>
        </w:rPr>
        <w:t>參加</w:t>
      </w:r>
      <w:r w:rsidR="008F664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2017</w:t>
      </w:r>
      <w:r w:rsidR="008F664D">
        <w:rPr>
          <w:rFonts w:ascii="新細明體" w:hAnsi="新細明體" w:hint="eastAsia"/>
          <w:color w:val="1D2129"/>
          <w:sz w:val="23"/>
          <w:szCs w:val="23"/>
          <w:shd w:val="clear" w:color="auto" w:fill="FFFFFF"/>
        </w:rPr>
        <w:t>國際材料研究學會亞洲國際會議</w:t>
      </w:r>
      <w:r w:rsidR="008F664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(5-9, November, </w:t>
      </w:r>
      <w:r w:rsidR="008F664D">
        <w:rPr>
          <w:rFonts w:ascii="新細明體" w:hAnsi="新細明體" w:hint="eastAsia"/>
          <w:color w:val="1D2129"/>
          <w:sz w:val="23"/>
          <w:szCs w:val="23"/>
          <w:shd w:val="clear" w:color="auto" w:fill="FFFFFF"/>
        </w:rPr>
        <w:t>南港</w:t>
      </w:r>
      <w:r w:rsidR="008F664D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IUMRS-ICA, (International Union of Materials Research Societies-International Conference in Asia)</w:t>
      </w:r>
      <w:r w:rsidR="008F664D">
        <w:rPr>
          <w:rFonts w:ascii="新細明體" w:hAnsi="新細明體" w:hint="eastAsia"/>
          <w:color w:val="1D2129"/>
          <w:sz w:val="23"/>
          <w:szCs w:val="23"/>
          <w:shd w:val="clear" w:color="auto" w:fill="FFFFFF"/>
        </w:rPr>
        <w:t>獲得最佳壁報獎。</w:t>
      </w:r>
    </w:p>
    <w:p w:rsidR="00920901" w:rsidRDefault="008943F8" w:rsidP="008F664D">
      <w:pPr>
        <w:rPr>
          <w:rFonts w:ascii="新細明體" w:hAnsi="新細明體"/>
          <w:color w:val="1D2129"/>
          <w:sz w:val="23"/>
          <w:szCs w:val="23"/>
          <w:shd w:val="clear" w:color="auto" w:fill="FFFFFF"/>
        </w:rPr>
      </w:pPr>
      <w:r>
        <w:rPr>
          <w:rFonts w:ascii="新細明體" w:hAnsi="新細明體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2590800" cy="46157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63" cy="462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01" w:rsidRDefault="00920901" w:rsidP="008F664D">
      <w:pPr>
        <w:rPr>
          <w:rFonts w:hint="eastAsia"/>
        </w:rPr>
      </w:pPr>
    </w:p>
    <w:p w:rsidR="00F8026A" w:rsidRDefault="008943F8">
      <w:bookmarkStart w:id="0" w:name="_GoBack"/>
      <w:r>
        <w:rPr>
          <w:noProof/>
        </w:rPr>
        <w:drawing>
          <wp:inline distT="0" distB="0" distL="0" distR="0">
            <wp:extent cx="2508052" cy="3352800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29" cy="33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26A" w:rsidSect="008943F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4D"/>
    <w:rsid w:val="001F2BF9"/>
    <w:rsid w:val="00677CE3"/>
    <w:rsid w:val="008943F8"/>
    <w:rsid w:val="008F664D"/>
    <w:rsid w:val="00920901"/>
    <w:rsid w:val="00F8026A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5E7A"/>
  <w15:chartTrackingRefBased/>
  <w15:docId w15:val="{AF041B52-D4E8-4344-BC6E-F60167D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4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2017-12-22T15:25:00Z</dcterms:created>
  <dcterms:modified xsi:type="dcterms:W3CDTF">2017-12-25T07:40:00Z</dcterms:modified>
</cp:coreProperties>
</file>